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19D08" w14:textId="77777777" w:rsidR="008C0266" w:rsidRPr="008C0266" w:rsidRDefault="008C0266" w:rsidP="008C0266">
      <w:pPr>
        <w:rPr>
          <w:u w:val="single"/>
        </w:rPr>
      </w:pPr>
    </w:p>
    <w:p w14:paraId="50920EED" w14:textId="77777777" w:rsidR="008C0266" w:rsidRPr="008C0266" w:rsidRDefault="008C0266" w:rsidP="008C0266">
      <w:r w:rsidRPr="008C0266">
        <w:rPr>
          <w:u w:val="single"/>
        </w:rPr>
        <w:t>COURSE SYLLABUS</w:t>
      </w:r>
    </w:p>
    <w:p w14:paraId="0E537DD5" w14:textId="77777777" w:rsidR="008C0266" w:rsidRPr="008C0266" w:rsidRDefault="008C0266" w:rsidP="008C0266">
      <w:r w:rsidRPr="008C0266">
        <w:t> </w:t>
      </w:r>
    </w:p>
    <w:p w14:paraId="340EFECA" w14:textId="6F8B3D8B" w:rsidR="00962DB6" w:rsidRDefault="00962DB6" w:rsidP="008C0266">
      <w:r>
        <w:t xml:space="preserve">Contact: Use the Chat </w:t>
      </w:r>
      <w:r w:rsidR="00445F63">
        <w:t>App</w:t>
      </w:r>
      <w:r>
        <w:t xml:space="preserve"> or E</w:t>
      </w:r>
      <w:r w:rsidR="00445F63">
        <w:t>-M</w:t>
      </w:r>
      <w:r>
        <w:t>ail info@mydosimetryschool.com</w:t>
      </w:r>
    </w:p>
    <w:p w14:paraId="3E515DE1" w14:textId="77777777" w:rsidR="008C0266" w:rsidRPr="008C0266" w:rsidRDefault="008C0266" w:rsidP="008C0266">
      <w:r w:rsidRPr="008C0266">
        <w:t> </w:t>
      </w:r>
    </w:p>
    <w:p w14:paraId="528B5A0D" w14:textId="77777777" w:rsidR="008C0266" w:rsidRPr="008C0266" w:rsidRDefault="008C0266" w:rsidP="008C0266">
      <w:r w:rsidRPr="008C0266">
        <w:rPr>
          <w:b/>
          <w:bCs/>
        </w:rPr>
        <w:t>Course Title and Number:</w:t>
      </w:r>
      <w:r w:rsidRPr="008C0266">
        <w:t xml:space="preserve"> </w:t>
      </w:r>
      <w:r w:rsidR="00962DB6">
        <w:t>Treatment Planning (3D) Eclipse</w:t>
      </w:r>
    </w:p>
    <w:p w14:paraId="470A9258" w14:textId="77777777" w:rsidR="008C0266" w:rsidRPr="008C0266" w:rsidRDefault="008C0266" w:rsidP="008C0266">
      <w:r w:rsidRPr="008C0266">
        <w:t> </w:t>
      </w:r>
    </w:p>
    <w:p w14:paraId="7B9D09D7" w14:textId="77777777" w:rsidR="008C0266" w:rsidRPr="008C0266" w:rsidRDefault="008C0266" w:rsidP="008C0266">
      <w:r w:rsidRPr="008C0266">
        <w:rPr>
          <w:b/>
          <w:bCs/>
        </w:rPr>
        <w:t>Year:</w:t>
      </w:r>
      <w:r w:rsidRPr="008C0266">
        <w:t xml:space="preserve"> </w:t>
      </w:r>
      <w:r w:rsidRPr="008C0266">
        <w:tab/>
      </w:r>
      <w:r w:rsidR="00962DB6">
        <w:t>2018-2019</w:t>
      </w:r>
    </w:p>
    <w:p w14:paraId="528F6F12" w14:textId="77777777" w:rsidR="008C0266" w:rsidRPr="008C0266" w:rsidRDefault="008C0266" w:rsidP="008C0266"/>
    <w:p w14:paraId="63A4EA04" w14:textId="77777777" w:rsidR="008C0266" w:rsidRPr="008C0266" w:rsidRDefault="008C0266" w:rsidP="008C0266">
      <w:r w:rsidRPr="008C0266">
        <w:rPr>
          <w:b/>
          <w:bCs/>
        </w:rPr>
        <w:t>Course Meeting Date and Location:</w:t>
      </w:r>
      <w:r w:rsidRPr="008C0266">
        <w:t xml:space="preserve"> </w:t>
      </w:r>
    </w:p>
    <w:p w14:paraId="48B28B8C" w14:textId="53410694" w:rsidR="008C0266" w:rsidRPr="008C0266" w:rsidRDefault="00962DB6" w:rsidP="008C0266">
      <w:r>
        <w:t xml:space="preserve">Self-Assessment </w:t>
      </w:r>
      <w:proofErr w:type="gramStart"/>
      <w:r>
        <w:t>Activity</w:t>
      </w:r>
      <w:r w:rsidR="00445F63">
        <w:t xml:space="preserve"> :</w:t>
      </w:r>
      <w:proofErr w:type="gramEnd"/>
      <w:r>
        <w:t xml:space="preserve"> No</w:t>
      </w:r>
      <w:r w:rsidR="00445F63">
        <w:t xml:space="preserve"> Planned</w:t>
      </w:r>
      <w:r>
        <w:t xml:space="preserve"> Meetings</w:t>
      </w:r>
    </w:p>
    <w:p w14:paraId="04A04983" w14:textId="77777777" w:rsidR="008C0266" w:rsidRPr="008C0266" w:rsidRDefault="008C0266" w:rsidP="00962DB6">
      <w:r w:rsidRPr="008C0266">
        <w:tab/>
      </w:r>
      <w:r w:rsidRPr="008C0266">
        <w:tab/>
      </w:r>
      <w:r w:rsidRPr="008C0266">
        <w:tab/>
      </w:r>
    </w:p>
    <w:p w14:paraId="1430DD4A" w14:textId="77777777" w:rsidR="008C0266" w:rsidRPr="008C0266" w:rsidRDefault="008C0266" w:rsidP="008C0266">
      <w:r w:rsidRPr="008C0266">
        <w:t> </w:t>
      </w:r>
      <w:r w:rsidRPr="008C0266">
        <w:tab/>
      </w:r>
    </w:p>
    <w:p w14:paraId="31A62A4A" w14:textId="00A63D1A" w:rsidR="008C0266" w:rsidRPr="008C0266" w:rsidRDefault="008C0266" w:rsidP="008C0266">
      <w:r w:rsidRPr="008C0266">
        <w:rPr>
          <w:b/>
          <w:bCs/>
        </w:rPr>
        <w:t>Instructor:</w:t>
      </w:r>
      <w:r w:rsidRPr="008C0266">
        <w:t xml:space="preserve"> </w:t>
      </w:r>
      <w:r w:rsidR="00962DB6">
        <w:t xml:space="preserve"> </w:t>
      </w:r>
      <w:r w:rsidR="00445F63">
        <w:tab/>
      </w:r>
      <w:r w:rsidR="00962DB6">
        <w:t>MDS Admin</w:t>
      </w:r>
    </w:p>
    <w:p w14:paraId="4EB11A85" w14:textId="1964FF61" w:rsidR="008C0266" w:rsidRPr="008C0266" w:rsidRDefault="008C0266" w:rsidP="008C0266">
      <w:r w:rsidRPr="008C0266">
        <w:rPr>
          <w:b/>
          <w:bCs/>
        </w:rPr>
        <w:t xml:space="preserve">Office: </w:t>
      </w:r>
      <w:r w:rsidRPr="008C0266">
        <w:rPr>
          <w:b/>
          <w:bCs/>
        </w:rPr>
        <w:tab/>
      </w:r>
      <w:r w:rsidRPr="008C0266">
        <w:rPr>
          <w:b/>
          <w:bCs/>
        </w:rPr>
        <w:tab/>
      </w:r>
      <w:r w:rsidR="00962DB6">
        <w:t>Chat App</w:t>
      </w:r>
      <w:r w:rsidR="00445F63">
        <w:t>, E-Mail or Course Discussion as they apply</w:t>
      </w:r>
    </w:p>
    <w:p w14:paraId="7B533EA6" w14:textId="77777777" w:rsidR="008C0266" w:rsidRPr="008C0266" w:rsidRDefault="008C0266" w:rsidP="008C0266">
      <w:r w:rsidRPr="008C0266">
        <w:rPr>
          <w:b/>
          <w:bCs/>
        </w:rPr>
        <w:t xml:space="preserve">Office Hours: </w:t>
      </w:r>
      <w:r w:rsidRPr="008C0266">
        <w:rPr>
          <w:b/>
          <w:bCs/>
        </w:rPr>
        <w:tab/>
      </w:r>
      <w:r w:rsidRPr="008C0266">
        <w:t xml:space="preserve">Mon – </w:t>
      </w:r>
      <w:r w:rsidR="00962DB6">
        <w:t>Friday</w:t>
      </w:r>
      <w:r w:rsidRPr="008C0266">
        <w:t xml:space="preserve">, </w:t>
      </w:r>
      <w:r w:rsidR="00962DB6">
        <w:t>5pm</w:t>
      </w:r>
      <w:r w:rsidRPr="008C0266">
        <w:t xml:space="preserve"> </w:t>
      </w:r>
      <w:r w:rsidR="00962DB6">
        <w:t>–</w:t>
      </w:r>
      <w:r w:rsidRPr="008C0266">
        <w:t xml:space="preserve"> </w:t>
      </w:r>
      <w:r w:rsidR="00962DB6">
        <w:t>9:00</w:t>
      </w:r>
      <w:r w:rsidRPr="008C0266">
        <w:t>pm, or by appointment</w:t>
      </w:r>
    </w:p>
    <w:p w14:paraId="43975A72" w14:textId="77777777" w:rsidR="008C0266" w:rsidRPr="008C0266" w:rsidRDefault="008C0266" w:rsidP="008C0266">
      <w:r w:rsidRPr="008C0266">
        <w:rPr>
          <w:b/>
          <w:bCs/>
        </w:rPr>
        <w:t>E-mail:</w:t>
      </w:r>
      <w:r w:rsidRPr="008C0266">
        <w:rPr>
          <w:b/>
          <w:bCs/>
        </w:rPr>
        <w:tab/>
      </w:r>
      <w:r w:rsidR="00962DB6">
        <w:rPr>
          <w:u w:val="single"/>
        </w:rPr>
        <w:t>admin@mydosimetryschool.com</w:t>
      </w:r>
      <w:r w:rsidRPr="008C0266">
        <w:t xml:space="preserve"> (that’s the </w:t>
      </w:r>
      <w:r w:rsidR="00962DB6">
        <w:t>best way to reach me</w:t>
      </w:r>
      <w:r w:rsidRPr="008C0266">
        <w:t>)</w:t>
      </w:r>
    </w:p>
    <w:p w14:paraId="20758FDF" w14:textId="77777777" w:rsidR="008C0266" w:rsidRPr="008C0266" w:rsidRDefault="008C0266" w:rsidP="008C0266"/>
    <w:p w14:paraId="591D2A4A" w14:textId="77777777" w:rsidR="008C0266" w:rsidRDefault="008C0266" w:rsidP="008C0266">
      <w:pPr>
        <w:rPr>
          <w:b/>
          <w:bCs/>
        </w:rPr>
      </w:pPr>
      <w:r w:rsidRPr="008C0266">
        <w:rPr>
          <w:b/>
          <w:bCs/>
        </w:rPr>
        <w:t>Text Information</w:t>
      </w:r>
    </w:p>
    <w:p w14:paraId="4EEC2F46" w14:textId="77777777" w:rsidR="00962DB6" w:rsidRPr="008C0266" w:rsidRDefault="00962DB6" w:rsidP="008C0266">
      <w:pPr>
        <w:rPr>
          <w:b/>
          <w:bCs/>
        </w:rPr>
      </w:pPr>
    </w:p>
    <w:p w14:paraId="55DE7AD4" w14:textId="77777777" w:rsidR="008C0266" w:rsidRPr="008C0266" w:rsidRDefault="008C0266" w:rsidP="008C0266">
      <w:r w:rsidRPr="008C0266">
        <w:rPr>
          <w:b/>
          <w:bCs/>
        </w:rPr>
        <w:t>Required Texts:</w:t>
      </w:r>
    </w:p>
    <w:p w14:paraId="531AEE28" w14:textId="77777777" w:rsidR="008C0266" w:rsidRPr="008C0266" w:rsidRDefault="00962DB6" w:rsidP="008C0266">
      <w:r>
        <w:t>None – We’ll improvise.</w:t>
      </w:r>
    </w:p>
    <w:p w14:paraId="4B2F57E3" w14:textId="77777777" w:rsidR="008C0266" w:rsidRPr="008C0266" w:rsidRDefault="008C0266" w:rsidP="008C0266">
      <w:pPr>
        <w:rPr>
          <w:b/>
          <w:bCs/>
        </w:rPr>
      </w:pPr>
    </w:p>
    <w:p w14:paraId="724B73C2" w14:textId="77777777" w:rsidR="008C0266" w:rsidRPr="008C0266" w:rsidRDefault="008C0266" w:rsidP="008C0266">
      <w:pPr>
        <w:rPr>
          <w:b/>
          <w:bCs/>
        </w:rPr>
      </w:pPr>
      <w:r w:rsidRPr="008C0266">
        <w:rPr>
          <w:b/>
          <w:bCs/>
        </w:rPr>
        <w:t>Recommended Texts:</w:t>
      </w:r>
    </w:p>
    <w:p w14:paraId="53A4C094" w14:textId="77777777" w:rsidR="008C0266" w:rsidRDefault="00962DB6" w:rsidP="008C0266">
      <w:pPr>
        <w:rPr>
          <w:iCs/>
        </w:rPr>
      </w:pPr>
      <w:r>
        <w:rPr>
          <w:iCs/>
        </w:rPr>
        <w:t>The less you know the better, just bring your Eyes and Ears.</w:t>
      </w:r>
    </w:p>
    <w:p w14:paraId="727CC534" w14:textId="77777777" w:rsidR="00962DB6" w:rsidRPr="008C0266" w:rsidRDefault="00962DB6" w:rsidP="008C0266"/>
    <w:p w14:paraId="37A65B1F" w14:textId="77777777" w:rsidR="008C0266" w:rsidRPr="008C0266" w:rsidRDefault="008C0266" w:rsidP="008C0266">
      <w:r w:rsidRPr="008C0266">
        <w:rPr>
          <w:b/>
          <w:bCs/>
        </w:rPr>
        <w:t>Computer Requirements:</w:t>
      </w:r>
      <w:r w:rsidRPr="008C0266">
        <w:t xml:space="preserve">  </w:t>
      </w:r>
    </w:p>
    <w:p w14:paraId="0402783A" w14:textId="77777777" w:rsidR="008C0266" w:rsidRPr="008C0266" w:rsidRDefault="008C0266" w:rsidP="008C0266">
      <w:r w:rsidRPr="008C0266">
        <w:t>This course is almost wholly dependent upon the use of computers.  In addition to basic computer requirements, students must know Internet Explorer, Microsoft Word, and Microsoft Power Point</w:t>
      </w:r>
      <w:r w:rsidR="00962DB6">
        <w:t xml:space="preserve"> and a PDF reader.</w:t>
      </w:r>
      <w:r w:rsidRPr="008C0266">
        <w:t xml:space="preserve">  Please see the </w:t>
      </w:r>
      <w:r w:rsidR="00962DB6">
        <w:t>Online Browser Requirements and Desktop Applications Requirements</w:t>
      </w:r>
      <w:r w:rsidRPr="008C0266">
        <w:t xml:space="preserve"> page for minimum computer requirements: </w:t>
      </w:r>
      <w:r w:rsidR="00962DB6" w:rsidRPr="00962DB6">
        <w:rPr>
          <w:u w:val="single"/>
        </w:rPr>
        <w:t>https://www.mydosimetryschool.com/faq/</w:t>
      </w:r>
    </w:p>
    <w:p w14:paraId="6DCAF2E1" w14:textId="77777777" w:rsidR="008C0266" w:rsidRDefault="008C0266" w:rsidP="008C0266"/>
    <w:p w14:paraId="1DD48937" w14:textId="77777777" w:rsidR="00962DB6" w:rsidRPr="008C0266" w:rsidRDefault="00962DB6" w:rsidP="008C0266">
      <w:pPr>
        <w:sectPr w:rsidR="00962DB6" w:rsidRPr="008C0266">
          <w:pgSz w:w="12240" w:h="15840"/>
          <w:pgMar w:top="720" w:right="1440" w:bottom="1440" w:left="1440" w:header="720" w:footer="1440" w:gutter="0"/>
          <w:cols w:space="720"/>
          <w:titlePg/>
        </w:sectPr>
      </w:pPr>
    </w:p>
    <w:p w14:paraId="7DA0D6F9" w14:textId="77777777" w:rsidR="008C0266" w:rsidRPr="008C0266" w:rsidRDefault="008C0266" w:rsidP="008C0266">
      <w:r w:rsidRPr="008C0266">
        <w:rPr>
          <w:b/>
          <w:bCs/>
        </w:rPr>
        <w:t>Course Description:</w:t>
      </w:r>
    </w:p>
    <w:p w14:paraId="1E64000D" w14:textId="77777777" w:rsidR="008C0266" w:rsidRPr="008C0266" w:rsidRDefault="008C0266" w:rsidP="008C0266">
      <w:r w:rsidRPr="008C0266">
        <w:t xml:space="preserve">This course examines the </w:t>
      </w:r>
      <w:r w:rsidR="004C369E">
        <w:t xml:space="preserve">treatment planning process </w:t>
      </w:r>
      <w:r w:rsidRPr="008C0266">
        <w:t xml:space="preserve">through extensive review of the current </w:t>
      </w:r>
      <w:r w:rsidR="004C369E">
        <w:t>methods of planning using the Eclipse Treatment Planning System. R</w:t>
      </w:r>
      <w:r w:rsidRPr="008C0266">
        <w:t>elated i</w:t>
      </w:r>
      <w:bookmarkStart w:id="0" w:name="_GoBack"/>
      <w:bookmarkEnd w:id="0"/>
      <w:r w:rsidRPr="008C0266">
        <w:t>nformation</w:t>
      </w:r>
      <w:r w:rsidR="004C369E">
        <w:t xml:space="preserve"> to the treatment </w:t>
      </w:r>
      <w:proofErr w:type="gramStart"/>
      <w:r w:rsidR="004C369E">
        <w:t>are</w:t>
      </w:r>
      <w:proofErr w:type="gramEnd"/>
      <w:r w:rsidR="004C369E">
        <w:t xml:space="preserve"> covered by the instructor as he/her demonstrates ways to plan different treatment sites using 3D techniques.</w:t>
      </w:r>
      <w:r w:rsidRPr="008C0266">
        <w:t xml:space="preserve"> This course provides a framework for understanding the range of </w:t>
      </w:r>
      <w:r w:rsidR="004C369E">
        <w:t>acceptable plans based on years of experience and standards set by the RadOnc community.</w:t>
      </w:r>
      <w:r w:rsidRPr="008C0266">
        <w:t xml:space="preserve"> Emphasis is given to the principles and practices that relate to </w:t>
      </w:r>
      <w:r w:rsidR="004C369E">
        <w:t xml:space="preserve">medical dosimetry, the physics of treatment planning, and radiation therapy. The instructor will guide learners through the planning process and comment on physical principles and fundamentals as they come up. Learners are encouraged to leave comments and engage in discussions. </w:t>
      </w:r>
    </w:p>
    <w:p w14:paraId="7D62B448" w14:textId="77777777" w:rsidR="008C0266" w:rsidRPr="008C0266" w:rsidRDefault="008C0266" w:rsidP="008C0266">
      <w:r w:rsidRPr="008C0266">
        <w:t> </w:t>
      </w:r>
    </w:p>
    <w:p w14:paraId="4EAB2BE3" w14:textId="77777777" w:rsidR="008C0266" w:rsidRPr="008C0266" w:rsidRDefault="008C0266" w:rsidP="008C0266">
      <w:r w:rsidRPr="008C0266">
        <w:rPr>
          <w:b/>
          <w:bCs/>
        </w:rPr>
        <w:t xml:space="preserve">Credits:  </w:t>
      </w:r>
      <w:r w:rsidRPr="008C0266">
        <w:rPr>
          <w:b/>
          <w:bCs/>
        </w:rPr>
        <w:tab/>
      </w:r>
      <w:r w:rsidRPr="008C0266">
        <w:rPr>
          <w:b/>
          <w:bCs/>
        </w:rPr>
        <w:tab/>
      </w:r>
      <w:r w:rsidRPr="008C0266">
        <w:t xml:space="preserve">This course is </w:t>
      </w:r>
      <w:r w:rsidR="00962DB6">
        <w:t>100 points</w:t>
      </w:r>
      <w:r w:rsidRPr="008C0266">
        <w:t>.</w:t>
      </w:r>
    </w:p>
    <w:p w14:paraId="17BF7584" w14:textId="77777777" w:rsidR="008C0266" w:rsidRPr="008C0266" w:rsidRDefault="008C0266" w:rsidP="008C0266">
      <w:r w:rsidRPr="008C0266">
        <w:rPr>
          <w:b/>
          <w:bCs/>
        </w:rPr>
        <w:t>Prerequisites:</w:t>
      </w:r>
      <w:r w:rsidRPr="008C0266">
        <w:t xml:space="preserve"> </w:t>
      </w:r>
      <w:r w:rsidRPr="008C0266">
        <w:tab/>
      </w:r>
      <w:r w:rsidR="00962DB6">
        <w:tab/>
        <w:t>None</w:t>
      </w:r>
    </w:p>
    <w:p w14:paraId="270BF876" w14:textId="77777777" w:rsidR="008C0266" w:rsidRPr="008C0266" w:rsidRDefault="008C0266" w:rsidP="008C0266">
      <w:bookmarkStart w:id="1" w:name="a_Hlt199736059"/>
    </w:p>
    <w:p w14:paraId="1147807D" w14:textId="77777777" w:rsidR="008C0266" w:rsidRPr="008C0266" w:rsidRDefault="008C0266" w:rsidP="008C0266">
      <w:pPr>
        <w:rPr>
          <w:b/>
          <w:bCs/>
        </w:rPr>
      </w:pPr>
      <w:r w:rsidRPr="008C0266">
        <w:rPr>
          <w:b/>
          <w:bCs/>
        </w:rPr>
        <w:t>Desired Learner Outcomes/Objectives:</w:t>
      </w:r>
    </w:p>
    <w:p w14:paraId="7F190908" w14:textId="77777777" w:rsidR="008C0266" w:rsidRPr="008C0266" w:rsidRDefault="008C0266" w:rsidP="008C0266">
      <w:pPr>
        <w:rPr>
          <w:bCs/>
        </w:rPr>
      </w:pPr>
      <w:r w:rsidRPr="008C0266">
        <w:rPr>
          <w:bCs/>
        </w:rPr>
        <w:t>The student will be able to:</w:t>
      </w:r>
    </w:p>
    <w:p w14:paraId="7E7C7F00" w14:textId="77777777" w:rsidR="008C0266" w:rsidRPr="008C0266" w:rsidRDefault="00A4578F" w:rsidP="008C0266">
      <w:pPr>
        <w:numPr>
          <w:ilvl w:val="0"/>
          <w:numId w:val="1"/>
        </w:numPr>
      </w:pPr>
      <w:r>
        <w:t>Learn to use the treatment planning system</w:t>
      </w:r>
    </w:p>
    <w:p w14:paraId="09211006" w14:textId="77777777" w:rsidR="008C0266" w:rsidRPr="008C0266" w:rsidRDefault="00A4578F" w:rsidP="008C0266">
      <w:pPr>
        <w:numPr>
          <w:ilvl w:val="0"/>
          <w:numId w:val="1"/>
        </w:numPr>
      </w:pPr>
      <w:r>
        <w:t>Import and Export patients into the planning system</w:t>
      </w:r>
    </w:p>
    <w:p w14:paraId="547074BE" w14:textId="77777777" w:rsidR="008C0266" w:rsidRPr="008C0266" w:rsidRDefault="00A4578F" w:rsidP="008C0266">
      <w:pPr>
        <w:numPr>
          <w:ilvl w:val="0"/>
          <w:numId w:val="1"/>
        </w:numPr>
      </w:pPr>
      <w:r>
        <w:t>Set and localize patient for Treatment Planning</w:t>
      </w:r>
    </w:p>
    <w:p w14:paraId="793B908F" w14:textId="77777777" w:rsidR="008C0266" w:rsidRPr="008C0266" w:rsidRDefault="00A4578F" w:rsidP="008C0266">
      <w:pPr>
        <w:numPr>
          <w:ilvl w:val="0"/>
          <w:numId w:val="1"/>
        </w:numPr>
      </w:pPr>
      <w:r>
        <w:lastRenderedPageBreak/>
        <w:t>Add and select treatment fields for treatment planning</w:t>
      </w:r>
    </w:p>
    <w:p w14:paraId="7D25C198" w14:textId="77777777" w:rsidR="00A4578F" w:rsidRDefault="00A4578F" w:rsidP="00925A6E">
      <w:pPr>
        <w:numPr>
          <w:ilvl w:val="0"/>
          <w:numId w:val="1"/>
        </w:numPr>
      </w:pPr>
      <w:r>
        <w:t>Select correct energy for treatment fields</w:t>
      </w:r>
    </w:p>
    <w:p w14:paraId="2C80E9F8" w14:textId="77777777" w:rsidR="008C0266" w:rsidRPr="008C0266" w:rsidRDefault="00A4578F" w:rsidP="00925A6E">
      <w:pPr>
        <w:numPr>
          <w:ilvl w:val="0"/>
          <w:numId w:val="1"/>
        </w:numPr>
      </w:pPr>
      <w:r>
        <w:t>Set correct weighting for fields to even out dose distribution based on treatment sites</w:t>
      </w:r>
    </w:p>
    <w:p w14:paraId="689C8B69" w14:textId="77777777" w:rsidR="00A4578F" w:rsidRPr="008C0266" w:rsidRDefault="00A4578F" w:rsidP="00A4578F">
      <w:pPr>
        <w:numPr>
          <w:ilvl w:val="0"/>
          <w:numId w:val="1"/>
        </w:numPr>
      </w:pPr>
      <w:r>
        <w:t>Evaluate a plan for coverage and hotspots</w:t>
      </w:r>
      <w:r w:rsidRPr="008C0266">
        <w:t xml:space="preserve"> </w:t>
      </w:r>
    </w:p>
    <w:p w14:paraId="589D1D73" w14:textId="77777777" w:rsidR="008C0266" w:rsidRPr="008C0266" w:rsidRDefault="00A4578F" w:rsidP="008C0266">
      <w:pPr>
        <w:numPr>
          <w:ilvl w:val="0"/>
          <w:numId w:val="1"/>
        </w:numPr>
      </w:pPr>
      <w:r>
        <w:t>Prepare treatment plan for 2</w:t>
      </w:r>
      <w:r w:rsidRPr="00A4578F">
        <w:rPr>
          <w:vertAlign w:val="superscript"/>
        </w:rPr>
        <w:t>nd</w:t>
      </w:r>
      <w:r>
        <w:t xml:space="preserve"> Check and Treatment Delivery</w:t>
      </w:r>
    </w:p>
    <w:p w14:paraId="1E7FAA9B" w14:textId="77777777" w:rsidR="008C0266" w:rsidRPr="008C0266" w:rsidRDefault="008C0266" w:rsidP="008C0266">
      <w:pPr>
        <w:numPr>
          <w:ilvl w:val="0"/>
          <w:numId w:val="1"/>
        </w:numPr>
      </w:pPr>
      <w:r w:rsidRPr="008C0266">
        <w:t xml:space="preserve">Demonstrate </w:t>
      </w:r>
      <w:r w:rsidR="00A4578F">
        <w:t>the fundamentals for treatment planning and the techniques used for site specific treatments.</w:t>
      </w:r>
    </w:p>
    <w:p w14:paraId="22C0D061" w14:textId="77777777" w:rsidR="008C0266" w:rsidRPr="008C0266" w:rsidRDefault="008C0266" w:rsidP="008C0266"/>
    <w:p w14:paraId="5A06EB6F" w14:textId="77777777" w:rsidR="008C0266" w:rsidRPr="008C0266" w:rsidRDefault="008C0266" w:rsidP="008C0266">
      <w:pPr>
        <w:rPr>
          <w:b/>
        </w:rPr>
      </w:pPr>
      <w:r w:rsidRPr="008C0266">
        <w:rPr>
          <w:b/>
        </w:rPr>
        <w:t>Time Management:</w:t>
      </w:r>
    </w:p>
    <w:p w14:paraId="5682E521" w14:textId="77777777" w:rsidR="008C0266" w:rsidRPr="008C0266" w:rsidRDefault="008C0266" w:rsidP="008C0266">
      <w:r w:rsidRPr="008C0266">
        <w:t xml:space="preserve">Consider now whether you have the time and resources available to complete this course successfully.  “Count the cost” now; anticipate committing at least 10-15 hours </w:t>
      </w:r>
      <w:r w:rsidRPr="008C0266">
        <w:rPr>
          <w:i/>
          <w:iCs/>
        </w:rPr>
        <w:t>per week</w:t>
      </w:r>
      <w:r w:rsidRPr="008C0266">
        <w:t xml:space="preserve"> to this course.  If you are unable to do this, seriously consider re-registering when your schedule and energy permit you to make the commitment this course requires.  </w:t>
      </w:r>
    </w:p>
    <w:p w14:paraId="769CFABA" w14:textId="77777777" w:rsidR="008C0266" w:rsidRPr="008C0266" w:rsidRDefault="008C0266" w:rsidP="008C0266"/>
    <w:p w14:paraId="7F4BA64E" w14:textId="77777777" w:rsidR="008C0266" w:rsidRPr="008C0266" w:rsidRDefault="008C0266" w:rsidP="008C0266">
      <w:r w:rsidRPr="008C0266">
        <w:t>Please schedule elective surgeries, vacations, home renovations, volunteer activities, mission trips, family events, etc. in such a way that these events will accommodate all assignment deadlines in this course. If you are unable to reschedule a personal event, consider dropping this course until you can give the course the attention it requires.</w:t>
      </w:r>
      <w:r w:rsidR="00A4578F">
        <w:t xml:space="preserve"> You have a year to complete all the lessons and topics.</w:t>
      </w:r>
    </w:p>
    <w:p w14:paraId="1437FE8B" w14:textId="77777777" w:rsidR="008C0266" w:rsidRPr="008C0266" w:rsidRDefault="008C0266" w:rsidP="008C0266"/>
    <w:p w14:paraId="432CC5E1" w14:textId="77777777" w:rsidR="008C0266" w:rsidRPr="008C0266" w:rsidRDefault="008C0266" w:rsidP="008C0266">
      <w:pPr>
        <w:rPr>
          <w:i/>
        </w:rPr>
      </w:pPr>
      <w:r w:rsidRPr="008C0266">
        <w:t xml:space="preserve">If, during the </w:t>
      </w:r>
      <w:r w:rsidR="00A4578F">
        <w:t>year</w:t>
      </w:r>
      <w:r w:rsidRPr="008C0266">
        <w:t>, you experience an undeniably catastrophic, life-disruptive event (for which you can provide documentation</w:t>
      </w:r>
      <w:r w:rsidR="00A4578F">
        <w:t>,</w:t>
      </w:r>
      <w:r w:rsidRPr="008C0266">
        <w:t xml:space="preserve"> if asked), contact me at your earliest opportunity and accommodation will be made.</w:t>
      </w:r>
      <w:r w:rsidRPr="008C0266">
        <w:rPr>
          <w:b/>
          <w:bCs/>
        </w:rPr>
        <w:t xml:space="preserve">  </w:t>
      </w:r>
      <w:r w:rsidRPr="008C0266">
        <w:t xml:space="preserve">Accommodation typically </w:t>
      </w:r>
      <w:r w:rsidR="00A4578F">
        <w:t>weeks before your subscription ends.</w:t>
      </w:r>
      <w:r w:rsidRPr="008C0266">
        <w:t xml:space="preserve"> </w:t>
      </w:r>
      <w:r w:rsidR="00A4578F">
        <w:t xml:space="preserve">So that I can give you a complete refund. </w:t>
      </w:r>
      <w:r w:rsidRPr="008C0266">
        <w:t xml:space="preserve">Examples of catastrophic, life-disruptive events include death of an exceptionally close family member (such as parent, spouse, sibling, child), or unanticipated AND sustained Intensive Care Unit hospitalization of yourself or a close family member who requires your attendance (such as parent, spouse, or child) (NOT emergency room visits, scheduled surgeries, or general or long-term hospitalization). </w:t>
      </w:r>
    </w:p>
    <w:p w14:paraId="27B02919" w14:textId="77777777" w:rsidR="008C0266" w:rsidRPr="008C0266" w:rsidRDefault="008C0266" w:rsidP="008C0266"/>
    <w:p w14:paraId="2C256E30" w14:textId="77777777" w:rsidR="008C0266" w:rsidRPr="008C0266" w:rsidRDefault="008C0266" w:rsidP="008C0266">
      <w:r w:rsidRPr="008C0266">
        <w:rPr>
          <w:b/>
          <w:bCs/>
        </w:rPr>
        <w:t>Evaluation/Measurement/Assessment of Learner Outcomes:</w:t>
      </w:r>
    </w:p>
    <w:p w14:paraId="3300F391" w14:textId="77777777" w:rsidR="008C0266" w:rsidRPr="008C0266" w:rsidRDefault="008C0266" w:rsidP="008C0266">
      <w:r w:rsidRPr="008C0266">
        <w:t xml:space="preserve">This course requires substantial </w:t>
      </w:r>
      <w:r w:rsidR="007D1A36">
        <w:t>amount of time to watch the video demonstrations and completing the post quiz. S</w:t>
      </w:r>
      <w:r w:rsidRPr="008C0266">
        <w:t>tudying</w:t>
      </w:r>
      <w:r w:rsidR="007D1A36">
        <w:t xml:space="preserve"> by working on other treatment plans</w:t>
      </w:r>
      <w:r w:rsidRPr="008C0266">
        <w:t>,</w:t>
      </w:r>
      <w:r w:rsidR="007D1A36">
        <w:t xml:space="preserve"> engaging in </w:t>
      </w:r>
      <w:r w:rsidRPr="008C0266">
        <w:t>discussion, research, and time management</w:t>
      </w:r>
      <w:r w:rsidR="007D1A36">
        <w:t xml:space="preserve"> is recommended</w:t>
      </w:r>
      <w:r w:rsidRPr="008C0266">
        <w:t xml:space="preserve">.  Pace yourself. I believe you have developed </w:t>
      </w:r>
      <w:r w:rsidR="007D1A36">
        <w:t>good</w:t>
      </w:r>
      <w:r w:rsidRPr="008C0266">
        <w:t xml:space="preserve"> study skills by now.  I believe you are in this program and course by </w:t>
      </w:r>
      <w:proofErr w:type="gramStart"/>
      <w:r w:rsidRPr="008C0266">
        <w:t>choice, and</w:t>
      </w:r>
      <w:proofErr w:type="gramEnd"/>
      <w:r w:rsidRPr="008C0266">
        <w:t xml:space="preserve"> want to be here.  In order to succeed in this course, you must study, demonstrate skills in critical thinking and written expression, work diligently on </w:t>
      </w:r>
      <w:r w:rsidR="007D1A36">
        <w:t>treatment plans and quizzes</w:t>
      </w:r>
      <w:r w:rsidRPr="008C0266">
        <w:t xml:space="preserve">, and participate in </w:t>
      </w:r>
      <w:r w:rsidR="007D1A36">
        <w:t>discussions</w:t>
      </w:r>
      <w:r w:rsidRPr="008C0266">
        <w:t xml:space="preserve"> every week. </w:t>
      </w:r>
    </w:p>
    <w:p w14:paraId="468CCA22" w14:textId="77777777" w:rsidR="008C0266" w:rsidRPr="008C0266" w:rsidRDefault="008C0266" w:rsidP="008C0266"/>
    <w:p w14:paraId="223346A1" w14:textId="77777777" w:rsidR="008C0266" w:rsidRPr="008C0266" w:rsidRDefault="007D1A36" w:rsidP="008C0266">
      <w:r>
        <w:rPr>
          <w:b/>
          <w:bCs/>
          <w:i/>
          <w:iCs/>
        </w:rPr>
        <w:t>100</w:t>
      </w:r>
      <w:r w:rsidR="008C0266" w:rsidRPr="008C0266">
        <w:rPr>
          <w:b/>
          <w:bCs/>
          <w:i/>
          <w:iCs/>
        </w:rPr>
        <w:t xml:space="preserve"> total course points are earned for the following activities:</w:t>
      </w:r>
    </w:p>
    <w:p w14:paraId="242964E2" w14:textId="77777777" w:rsidR="008C0266" w:rsidRPr="008C0266" w:rsidRDefault="008C0266" w:rsidP="008C0266"/>
    <w:p w14:paraId="630FF622" w14:textId="77777777" w:rsidR="008C0266" w:rsidRDefault="007D1A36" w:rsidP="007D1A36">
      <w:pPr>
        <w:numPr>
          <w:ilvl w:val="0"/>
          <w:numId w:val="3"/>
        </w:numPr>
      </w:pPr>
      <w:r>
        <w:t>Complete the lesson</w:t>
      </w:r>
    </w:p>
    <w:p w14:paraId="766273DA" w14:textId="77777777" w:rsidR="007D1A36" w:rsidRDefault="007D1A36" w:rsidP="007D1A36">
      <w:pPr>
        <w:numPr>
          <w:ilvl w:val="0"/>
          <w:numId w:val="3"/>
        </w:numPr>
      </w:pPr>
      <w:r>
        <w:t>Complete the lesson video</w:t>
      </w:r>
    </w:p>
    <w:p w14:paraId="3A037BEA" w14:textId="77777777" w:rsidR="008C0266" w:rsidRPr="007D1A36" w:rsidRDefault="007D1A36" w:rsidP="007D1A36">
      <w:pPr>
        <w:numPr>
          <w:ilvl w:val="0"/>
          <w:numId w:val="3"/>
        </w:numPr>
      </w:pPr>
      <w:r>
        <w:t>Complete the lesson quiz</w:t>
      </w:r>
    </w:p>
    <w:p w14:paraId="32B59474" w14:textId="77777777" w:rsidR="007D1A36" w:rsidRPr="007D1A36" w:rsidRDefault="007D1A36" w:rsidP="007D1A36">
      <w:pPr>
        <w:numPr>
          <w:ilvl w:val="0"/>
          <w:numId w:val="3"/>
        </w:numPr>
      </w:pPr>
      <w:r w:rsidRPr="007D1A36">
        <w:t>Repeat for all the treatment sites.</w:t>
      </w:r>
    </w:p>
    <w:p w14:paraId="7B0CF4D0" w14:textId="77777777" w:rsidR="007D1A36" w:rsidRPr="008C0266" w:rsidRDefault="007D1A36" w:rsidP="007D1A36">
      <w:pPr>
        <w:ind w:left="720"/>
        <w:rPr>
          <w:b/>
          <w:bCs/>
        </w:rPr>
      </w:pPr>
    </w:p>
    <w:p w14:paraId="3B18C520" w14:textId="77777777" w:rsidR="008C0266" w:rsidRPr="008C0266" w:rsidRDefault="008C0266" w:rsidP="008C0266">
      <w:r w:rsidRPr="008C0266">
        <w:rPr>
          <w:b/>
          <w:bCs/>
        </w:rPr>
        <w:t>Grading Policy:</w:t>
      </w:r>
    </w:p>
    <w:p w14:paraId="404F3651" w14:textId="77777777" w:rsidR="008C0266" w:rsidRPr="008C0266" w:rsidRDefault="008C0266" w:rsidP="008C0266">
      <w:r w:rsidRPr="008C0266">
        <w:t xml:space="preserve">A </w:t>
      </w:r>
      <w:r w:rsidRPr="008C0266">
        <w:sym w:font="Symbol" w:char="002D"/>
      </w:r>
      <w:r w:rsidRPr="008C0266">
        <w:t xml:space="preserve"> For achievement of distinction; work exceeds expectations. </w:t>
      </w:r>
    </w:p>
    <w:p w14:paraId="39E38529" w14:textId="77777777" w:rsidR="008C0266" w:rsidRPr="008C0266" w:rsidRDefault="008C0266" w:rsidP="008C0266">
      <w:r w:rsidRPr="008C0266">
        <w:t xml:space="preserve">B </w:t>
      </w:r>
      <w:r w:rsidRPr="008C0266">
        <w:sym w:font="Symbol" w:char="002D"/>
      </w:r>
      <w:r w:rsidRPr="008C0266">
        <w:t xml:space="preserve"> For competent and acceptable performance; work meets expectations. </w:t>
      </w:r>
    </w:p>
    <w:p w14:paraId="68785786" w14:textId="77777777" w:rsidR="008C0266" w:rsidRPr="008C0266" w:rsidRDefault="008C0266" w:rsidP="008C0266">
      <w:r w:rsidRPr="008C0266">
        <w:t xml:space="preserve">C </w:t>
      </w:r>
      <w:r w:rsidRPr="008C0266">
        <w:sym w:font="Symbol" w:char="002D"/>
      </w:r>
      <w:r w:rsidRPr="008C0266">
        <w:t xml:space="preserve"> For below average performance. </w:t>
      </w:r>
    </w:p>
    <w:p w14:paraId="6BC2A384" w14:textId="77777777" w:rsidR="008C0266" w:rsidRPr="008C0266" w:rsidRDefault="008C0266" w:rsidP="008C0266">
      <w:r w:rsidRPr="008C0266">
        <w:t xml:space="preserve">D </w:t>
      </w:r>
      <w:r w:rsidRPr="008C0266">
        <w:sym w:font="Symbol" w:char="002D"/>
      </w:r>
      <w:r w:rsidRPr="008C0266">
        <w:t xml:space="preserve"> For patently substandard work. </w:t>
      </w:r>
    </w:p>
    <w:p w14:paraId="2507F81D" w14:textId="77777777" w:rsidR="008C0266" w:rsidRPr="008C0266" w:rsidRDefault="008C0266" w:rsidP="008C0266">
      <w:r w:rsidRPr="008C0266">
        <w:t xml:space="preserve">F </w:t>
      </w:r>
      <w:r w:rsidRPr="008C0266">
        <w:sym w:font="Symbol" w:char="002D"/>
      </w:r>
      <w:r w:rsidRPr="008C0266">
        <w:t xml:space="preserve"> Failure, given for unsatisfactory work. </w:t>
      </w:r>
    </w:p>
    <w:p w14:paraId="3DC63F6F" w14:textId="77777777" w:rsidR="008C0266" w:rsidRPr="008C0266" w:rsidRDefault="008C0266" w:rsidP="008C0266"/>
    <w:p w14:paraId="797C696D" w14:textId="77777777" w:rsidR="008C0266" w:rsidRPr="008C0266" w:rsidRDefault="008C0266" w:rsidP="008C0266">
      <w:r w:rsidRPr="008C0266">
        <w:lastRenderedPageBreak/>
        <w:t>Grades in this course are earned according to a point system:</w:t>
      </w:r>
    </w:p>
    <w:p w14:paraId="34E56E37" w14:textId="77777777" w:rsidR="008C0266" w:rsidRPr="008C0266" w:rsidRDefault="008C0266" w:rsidP="008C0266">
      <w:r w:rsidRPr="008C0266">
        <w:t xml:space="preserve">A = (94 </w:t>
      </w:r>
      <w:r w:rsidRPr="008C0266">
        <w:sym w:font="Symbol" w:char="002D"/>
      </w:r>
      <w:r w:rsidRPr="008C0266">
        <w:t xml:space="preserve"> 100%) </w:t>
      </w:r>
      <w:r w:rsidRPr="008C0266">
        <w:tab/>
      </w:r>
      <w:r w:rsidR="007D1A36">
        <w:t>94</w:t>
      </w:r>
      <w:r w:rsidRPr="008C0266">
        <w:t xml:space="preserve"> </w:t>
      </w:r>
      <w:r w:rsidRPr="008C0266">
        <w:sym w:font="Symbol" w:char="002D"/>
      </w:r>
      <w:r w:rsidRPr="008C0266">
        <w:t xml:space="preserve"> </w:t>
      </w:r>
      <w:r w:rsidR="007D1A36">
        <w:t>100</w:t>
      </w:r>
      <w:r w:rsidRPr="008C0266">
        <w:t xml:space="preserve"> points </w:t>
      </w:r>
    </w:p>
    <w:p w14:paraId="60C1F1F2" w14:textId="77777777" w:rsidR="008C0266" w:rsidRPr="008C0266" w:rsidRDefault="008C0266" w:rsidP="008C0266">
      <w:r w:rsidRPr="008C0266">
        <w:t xml:space="preserve">B = (88 </w:t>
      </w:r>
      <w:r w:rsidRPr="008C0266">
        <w:sym w:font="Symbol" w:char="002D"/>
      </w:r>
      <w:r w:rsidRPr="008C0266">
        <w:t xml:space="preserve"> 93.99%)</w:t>
      </w:r>
      <w:r w:rsidRPr="008C0266">
        <w:tab/>
      </w:r>
      <w:r w:rsidR="007D1A36">
        <w:t>88</w:t>
      </w:r>
      <w:r w:rsidRPr="008C0266">
        <w:t xml:space="preserve"> </w:t>
      </w:r>
      <w:r w:rsidR="007D1A36">
        <w:t>–</w:t>
      </w:r>
      <w:r w:rsidRPr="008C0266">
        <w:t xml:space="preserve"> </w:t>
      </w:r>
      <w:r w:rsidR="007D1A36">
        <w:t>93.99</w:t>
      </w:r>
      <w:r w:rsidRPr="008C0266">
        <w:t xml:space="preserve"> points</w:t>
      </w:r>
    </w:p>
    <w:p w14:paraId="0B6BB313" w14:textId="77777777" w:rsidR="008C0266" w:rsidRPr="008C0266" w:rsidRDefault="008C0266" w:rsidP="008C0266">
      <w:r w:rsidRPr="008C0266">
        <w:t xml:space="preserve">C = (82 </w:t>
      </w:r>
      <w:r w:rsidRPr="008C0266">
        <w:sym w:font="Symbol" w:char="002D"/>
      </w:r>
      <w:r w:rsidRPr="008C0266">
        <w:t xml:space="preserve"> 87.99%)</w:t>
      </w:r>
      <w:r w:rsidRPr="008C0266">
        <w:tab/>
      </w:r>
      <w:r w:rsidR="007D1A36">
        <w:t>82</w:t>
      </w:r>
      <w:r w:rsidRPr="008C0266">
        <w:t xml:space="preserve"> </w:t>
      </w:r>
      <w:r w:rsidR="007D1A36">
        <w:t>–</w:t>
      </w:r>
      <w:r w:rsidRPr="008C0266">
        <w:t xml:space="preserve"> </w:t>
      </w:r>
      <w:r w:rsidR="007D1A36">
        <w:t>87.99</w:t>
      </w:r>
      <w:r w:rsidRPr="008C0266">
        <w:t xml:space="preserve"> points</w:t>
      </w:r>
    </w:p>
    <w:p w14:paraId="3DC1916E" w14:textId="77777777" w:rsidR="008C0266" w:rsidRPr="008C0266" w:rsidRDefault="008C0266" w:rsidP="008C0266">
      <w:r w:rsidRPr="008C0266">
        <w:t xml:space="preserve">D = (76 </w:t>
      </w:r>
      <w:r w:rsidRPr="008C0266">
        <w:sym w:font="Symbol" w:char="002D"/>
      </w:r>
      <w:r w:rsidRPr="008C0266">
        <w:t xml:space="preserve"> 81.99%)</w:t>
      </w:r>
      <w:r w:rsidRPr="008C0266">
        <w:tab/>
      </w:r>
      <w:r w:rsidR="007D1A36">
        <w:t>76</w:t>
      </w:r>
      <w:r w:rsidRPr="008C0266">
        <w:t xml:space="preserve"> </w:t>
      </w:r>
      <w:r w:rsidR="007D1A36">
        <w:t>–</w:t>
      </w:r>
      <w:r w:rsidRPr="008C0266">
        <w:t xml:space="preserve"> </w:t>
      </w:r>
      <w:r w:rsidR="007D1A36">
        <w:t>81.99</w:t>
      </w:r>
      <w:r w:rsidRPr="008C0266">
        <w:t xml:space="preserve"> points</w:t>
      </w:r>
    </w:p>
    <w:p w14:paraId="45F50546" w14:textId="77777777" w:rsidR="008C0266" w:rsidRPr="008C0266" w:rsidRDefault="008C0266" w:rsidP="008C0266">
      <w:r w:rsidRPr="008C0266">
        <w:t xml:space="preserve">F = (0 </w:t>
      </w:r>
      <w:r w:rsidRPr="008C0266">
        <w:sym w:font="Symbol" w:char="002D"/>
      </w:r>
      <w:r w:rsidRPr="008C0266">
        <w:t xml:space="preserve"> 75.99%)</w:t>
      </w:r>
      <w:r w:rsidRPr="008C0266">
        <w:tab/>
        <w:t>below</w:t>
      </w:r>
      <w:r w:rsidR="007D1A36">
        <w:tab/>
        <w:t>75.99</w:t>
      </w:r>
      <w:r w:rsidRPr="008C0266">
        <w:t xml:space="preserve"> points</w:t>
      </w:r>
    </w:p>
    <w:p w14:paraId="63D81FE0" w14:textId="77777777" w:rsidR="008C0266" w:rsidRPr="008C0266" w:rsidRDefault="008C0266" w:rsidP="008C0266"/>
    <w:p w14:paraId="754BBF38" w14:textId="77777777" w:rsidR="008C0266" w:rsidRPr="008C0266" w:rsidRDefault="008C0266" w:rsidP="007D1A36">
      <w:r w:rsidRPr="008C0266">
        <w:t xml:space="preserve">1.  Grading </w:t>
      </w:r>
      <w:r w:rsidR="007D1A36">
        <w:t>is automatic as soon as you complete the quiz, refresh the quiz page and your score should update. If it doesn’t contact the instructor and we will manually enter your grades.</w:t>
      </w:r>
    </w:p>
    <w:p w14:paraId="75F3C84B" w14:textId="77777777" w:rsidR="008C0266" w:rsidRPr="008C0266" w:rsidRDefault="008C0266" w:rsidP="008C0266"/>
    <w:p w14:paraId="2457D651" w14:textId="77777777" w:rsidR="008C0266" w:rsidRPr="008C0266" w:rsidRDefault="008C0266" w:rsidP="008C0266">
      <w:pPr>
        <w:sectPr w:rsidR="008C0266" w:rsidRPr="008C0266">
          <w:type w:val="continuous"/>
          <w:pgSz w:w="12240" w:h="15840"/>
          <w:pgMar w:top="720" w:right="1440" w:bottom="1440" w:left="1440" w:header="720" w:footer="1440" w:gutter="0"/>
          <w:cols w:space="720"/>
        </w:sectPr>
      </w:pPr>
    </w:p>
    <w:bookmarkEnd w:id="1"/>
    <w:p w14:paraId="58C598A6" w14:textId="77777777" w:rsidR="008C0266" w:rsidRPr="008C0266" w:rsidRDefault="008C0266" w:rsidP="008C0266">
      <w:r w:rsidRPr="008C0266">
        <w:rPr>
          <w:b/>
          <w:bCs/>
        </w:rPr>
        <w:t>Social Justice:</w:t>
      </w:r>
    </w:p>
    <w:p w14:paraId="2F7DED20" w14:textId="77777777" w:rsidR="008C0266" w:rsidRPr="008C0266" w:rsidRDefault="008C0266" w:rsidP="008C0266">
      <w:r w:rsidRPr="008C0266">
        <w:t xml:space="preserve">No student will be discriminated against on the bases of race, sex, ethnicity, age, sexual orientation, social class, physical or learning abilities, or differing viewpoints on course topics.  I view each student as a valuable part of this class. </w:t>
      </w:r>
    </w:p>
    <w:p w14:paraId="0CFEAFC8" w14:textId="77777777" w:rsidR="008C0266" w:rsidRPr="008C0266" w:rsidRDefault="008C0266" w:rsidP="008C0266"/>
    <w:p w14:paraId="21AA4641" w14:textId="77777777" w:rsidR="008C0266" w:rsidRPr="008C0266" w:rsidRDefault="008C0266" w:rsidP="008C0266"/>
    <w:p w14:paraId="1C55E0BD" w14:textId="77777777" w:rsidR="008C0266" w:rsidRPr="008C0266" w:rsidRDefault="008C0266" w:rsidP="008C0266">
      <w:r w:rsidRPr="008C0266">
        <w:rPr>
          <w:u w:val="single"/>
        </w:rPr>
        <w:t>On Learning</w:t>
      </w:r>
      <w:r w:rsidRPr="008C0266">
        <w:t xml:space="preserve">:  I promote a vibrant learning culture, in which we all energetically participate in the learning process.  </w:t>
      </w:r>
      <w:proofErr w:type="spellStart"/>
      <w:r w:rsidR="007D1A36">
        <w:t>MyDosimetryS</w:t>
      </w:r>
      <w:r w:rsidRPr="008C0266">
        <w:t>chool</w:t>
      </w:r>
      <w:proofErr w:type="spellEnd"/>
      <w:r w:rsidRPr="008C0266">
        <w:t xml:space="preserve"> is a “community of learners.” This requires dedicated interaction by both instructor and scholars. We must both achieve “ownership” of the course material at a personal, integrated level.  I am responsible for effective teaching methods, appropriate course content, a variety of learning tools, and consistent grading according to the instructions and rubrics. However, true understanding and command of the subject is achieved only when </w:t>
      </w:r>
      <w:r w:rsidRPr="008C0266">
        <w:rPr>
          <w:i/>
        </w:rPr>
        <w:t>you</w:t>
      </w:r>
      <w:r w:rsidRPr="008C0266">
        <w:t xml:space="preserve"> also commit to the course, respond graciously to my direction and constructive feedback, and apply the learning tools to your professional development.</w:t>
      </w:r>
    </w:p>
    <w:p w14:paraId="259B842F" w14:textId="77777777" w:rsidR="008C0266" w:rsidRPr="008C0266" w:rsidRDefault="008C0266" w:rsidP="008C0266"/>
    <w:p w14:paraId="5A2ACA87" w14:textId="77777777" w:rsidR="008C0266" w:rsidRPr="008C0266" w:rsidRDefault="008C0266" w:rsidP="008C0266">
      <w:r w:rsidRPr="008C0266">
        <w:t xml:space="preserve">Learning is not about “getting” a grade, a credential, a pay raise, or maintaining a GPA.  My efforts in this course strive to equip you as professional </w:t>
      </w:r>
      <w:proofErr w:type="gramStart"/>
      <w:r w:rsidRPr="008C0266">
        <w:t>counselors, and</w:t>
      </w:r>
      <w:proofErr w:type="gramEnd"/>
      <w:r w:rsidRPr="008C0266">
        <w:t xml:space="preserve"> promote competent service to your future </w:t>
      </w:r>
      <w:r w:rsidR="007D1A36">
        <w:t>treatment plans</w:t>
      </w:r>
      <w:r w:rsidRPr="008C0266">
        <w:t xml:space="preserve">.  This course is not about you or me.  Rather, it is about your future </w:t>
      </w:r>
      <w:r w:rsidR="007D1A36">
        <w:t>patients</w:t>
      </w:r>
      <w:r w:rsidRPr="008C0266">
        <w:t xml:space="preserve"> and the future of our shared profession.  Observed, acknowledged, censured or not, students “get away with” precisely nothing. Impoverished efforts unfailingly yield impoverished results. </w:t>
      </w:r>
    </w:p>
    <w:p w14:paraId="36A87383" w14:textId="77777777" w:rsidR="008C0266" w:rsidRPr="008C0266" w:rsidRDefault="008C0266" w:rsidP="008C0266"/>
    <w:p w14:paraId="77643397" w14:textId="77777777" w:rsidR="008C0266" w:rsidRPr="008C0266" w:rsidRDefault="008C0266" w:rsidP="008C0266">
      <w:r w:rsidRPr="008C0266">
        <w:rPr>
          <w:u w:val="single"/>
        </w:rPr>
        <w:t>On Critical Thinking</w:t>
      </w:r>
      <w:r w:rsidRPr="008C0266">
        <w:t xml:space="preserve">:  The employment of analytical, critical thought is tragically lost in education.  Nevertheless, effective counseling is </w:t>
      </w:r>
      <w:r w:rsidRPr="008C0266">
        <w:rPr>
          <w:i/>
        </w:rPr>
        <w:t>predicated</w:t>
      </w:r>
      <w:r w:rsidRPr="008C0266">
        <w:t xml:space="preserve"> on competent critical thought regarding core areas of case conceptualization, treatment planning, seeing connections, patterns and inconsistencies in clients’ stories, and helping clients to make meaning of their experiences.  Critical thought is not “criticism” or punitive in nature. Rather, it is analytical, reflective, holistic, courageous, humble, and comprehensive. It considers events and issues from numerous perspectives, anticipates disagreement and opposing arguments, foresees logical conclusions, and promotes problem solving, accord, and continuing personal development.  I deeply value and actively promote the development of critical thought in all of my teaching and supervisory efforts.</w:t>
      </w:r>
    </w:p>
    <w:p w14:paraId="5A1C213D" w14:textId="77777777" w:rsidR="008C0266" w:rsidRPr="008C0266" w:rsidRDefault="008C0266" w:rsidP="008C0266"/>
    <w:p w14:paraId="043404E5" w14:textId="77777777" w:rsidR="008C0266" w:rsidRPr="008C0266" w:rsidRDefault="008C0266" w:rsidP="008C0266"/>
    <w:p w14:paraId="5AAC6F99" w14:textId="77777777" w:rsidR="008C0266" w:rsidRPr="008C0266" w:rsidRDefault="007D1A36" w:rsidP="008C0266">
      <w:r>
        <w:rPr>
          <w:b/>
        </w:rPr>
        <w:t>Quizzes</w:t>
      </w:r>
      <w:r w:rsidR="008C0266" w:rsidRPr="008C0266">
        <w:rPr>
          <w:b/>
        </w:rPr>
        <w:t xml:space="preserve"> </w:t>
      </w:r>
      <w:r w:rsidR="008C0266" w:rsidRPr="008C0266">
        <w:t xml:space="preserve">are </w:t>
      </w:r>
      <w:r>
        <w:t>your best feedback for</w:t>
      </w:r>
      <w:r w:rsidR="008C0266" w:rsidRPr="008C0266">
        <w:t xml:space="preserve"> on-line course instruction materials.  </w:t>
      </w:r>
      <w:r>
        <w:t>Quizzes</w:t>
      </w:r>
      <w:r w:rsidR="008C0266" w:rsidRPr="008C0266">
        <w:t xml:space="preserve"> will be in multiple-choice format</w:t>
      </w:r>
      <w:r>
        <w:t>, matching, true/false and other types useful for the concept</w:t>
      </w:r>
      <w:r w:rsidR="008C0266" w:rsidRPr="008C0266">
        <w:t xml:space="preserve">.  </w:t>
      </w:r>
      <w:r>
        <w:t>Quizzes should be closed book but feel free to use open resources from text or the internet.</w:t>
      </w:r>
    </w:p>
    <w:p w14:paraId="24423972" w14:textId="77777777" w:rsidR="008C0266" w:rsidRPr="008C0266" w:rsidRDefault="008C0266" w:rsidP="008C0266"/>
    <w:p w14:paraId="1BA27D5E" w14:textId="77777777" w:rsidR="008C0266" w:rsidRPr="008C0266" w:rsidRDefault="008C0266" w:rsidP="008C0266">
      <w:pPr>
        <w:rPr>
          <w:b/>
          <w:bCs/>
        </w:rPr>
      </w:pPr>
      <w:r w:rsidRPr="008C0266">
        <w:rPr>
          <w:b/>
          <w:bCs/>
        </w:rPr>
        <w:t>Questions:</w:t>
      </w:r>
    </w:p>
    <w:p w14:paraId="43B04668" w14:textId="77777777" w:rsidR="008C0266" w:rsidRPr="008C0266" w:rsidRDefault="008C0266" w:rsidP="00445F63">
      <w:r w:rsidRPr="008C0266">
        <w:t xml:space="preserve">If you have any questions regarding this syllabus, please do not hesitate to contact </w:t>
      </w:r>
      <w:r w:rsidR="00445F63">
        <w:t xml:space="preserve">me </w:t>
      </w:r>
      <w:r w:rsidRPr="008C0266">
        <w:t xml:space="preserve">using </w:t>
      </w:r>
      <w:r w:rsidRPr="008C0266">
        <w:rPr>
          <w:bCs/>
        </w:rPr>
        <w:t xml:space="preserve">the course e-mail tool. That way, I can keep track of all student messages relative to this course in one place.  </w:t>
      </w:r>
    </w:p>
    <w:sectPr w:rsidR="008C0266" w:rsidRPr="008C0266" w:rsidSect="00445F63">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72B82"/>
    <w:multiLevelType w:val="multilevel"/>
    <w:tmpl w:val="8E8E4E44"/>
    <w:lvl w:ilvl="0">
      <w:start w:val="1"/>
      <w:numFmt w:val="upperRoman"/>
      <w:lvlText w:val="%1."/>
      <w:lvlJc w:val="left"/>
      <w:pPr>
        <w:ind w:left="0" w:firstLine="0"/>
      </w:pPr>
    </w:lvl>
    <w:lvl w:ilvl="1">
      <w:start w:val="1"/>
      <w:numFmt w:val="bullet"/>
      <w:lvlText w:val=""/>
      <w:lvlJc w:val="left"/>
      <w:pPr>
        <w:ind w:left="990" w:firstLine="0"/>
      </w:pPr>
      <w:rPr>
        <w:rFonts w:ascii="Symbol" w:hAnsi="Symbol"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4C052CF4"/>
    <w:multiLevelType w:val="hybridMultilevel"/>
    <w:tmpl w:val="0F4A0C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19D3682"/>
    <w:multiLevelType w:val="hybridMultilevel"/>
    <w:tmpl w:val="F1DC3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66"/>
    <w:rsid w:val="000026CE"/>
    <w:rsid w:val="000B1E68"/>
    <w:rsid w:val="00192C5F"/>
    <w:rsid w:val="00424840"/>
    <w:rsid w:val="00445F63"/>
    <w:rsid w:val="004C369E"/>
    <w:rsid w:val="00685184"/>
    <w:rsid w:val="007D1A36"/>
    <w:rsid w:val="008C0266"/>
    <w:rsid w:val="009438DF"/>
    <w:rsid w:val="00962DB6"/>
    <w:rsid w:val="00A05FF9"/>
    <w:rsid w:val="00A4578F"/>
    <w:rsid w:val="00AA1CB0"/>
    <w:rsid w:val="00B7029A"/>
    <w:rsid w:val="00D11086"/>
    <w:rsid w:val="00E42AEF"/>
    <w:rsid w:val="00E8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4CF96"/>
  <w15:chartTrackingRefBased/>
  <w15:docId w15:val="{CAF70C69-B533-694C-B5C3-AF2ACD5B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84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32598">
      <w:bodyDiv w:val="1"/>
      <w:marLeft w:val="0"/>
      <w:marRight w:val="0"/>
      <w:marTop w:val="0"/>
      <w:marBottom w:val="0"/>
      <w:divBdr>
        <w:top w:val="none" w:sz="0" w:space="0" w:color="auto"/>
        <w:left w:val="none" w:sz="0" w:space="0" w:color="auto"/>
        <w:bottom w:val="none" w:sz="0" w:space="0" w:color="auto"/>
        <w:right w:val="none" w:sz="0" w:space="0" w:color="auto"/>
      </w:divBdr>
      <w:divsChild>
        <w:div w:id="640115296">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126699258">
      <w:bodyDiv w:val="1"/>
      <w:marLeft w:val="0"/>
      <w:marRight w:val="0"/>
      <w:marTop w:val="0"/>
      <w:marBottom w:val="0"/>
      <w:divBdr>
        <w:top w:val="none" w:sz="0" w:space="0" w:color="auto"/>
        <w:left w:val="none" w:sz="0" w:space="0" w:color="auto"/>
        <w:bottom w:val="none" w:sz="0" w:space="0" w:color="auto"/>
        <w:right w:val="none" w:sz="0" w:space="0" w:color="auto"/>
      </w:divBdr>
    </w:div>
    <w:div w:id="1967812611">
      <w:bodyDiv w:val="1"/>
      <w:marLeft w:val="0"/>
      <w:marRight w:val="0"/>
      <w:marTop w:val="0"/>
      <w:marBottom w:val="0"/>
      <w:divBdr>
        <w:top w:val="none" w:sz="0" w:space="0" w:color="auto"/>
        <w:left w:val="none" w:sz="0" w:space="0" w:color="auto"/>
        <w:bottom w:val="none" w:sz="0" w:space="0" w:color="auto"/>
        <w:right w:val="none" w:sz="0" w:space="0" w:color="auto"/>
      </w:divBdr>
    </w:div>
    <w:div w:id="2135520572">
      <w:bodyDiv w:val="1"/>
      <w:marLeft w:val="0"/>
      <w:marRight w:val="0"/>
      <w:marTop w:val="0"/>
      <w:marBottom w:val="0"/>
      <w:divBdr>
        <w:top w:val="none" w:sz="0" w:space="0" w:color="auto"/>
        <w:left w:val="none" w:sz="0" w:space="0" w:color="auto"/>
        <w:bottom w:val="none" w:sz="0" w:space="0" w:color="auto"/>
        <w:right w:val="none" w:sz="0" w:space="0" w:color="auto"/>
      </w:divBdr>
      <w:divsChild>
        <w:div w:id="1307199880">
          <w:marLeft w:val="0"/>
          <w:marRight w:val="0"/>
          <w:marTop w:val="0"/>
          <w:marBottom w:val="0"/>
          <w:divBdr>
            <w:top w:val="single" w:sz="6" w:space="0" w:color="FFFFFF"/>
            <w:left w:val="single" w:sz="6" w:space="0" w:color="FFFFFF"/>
            <w:bottom w:val="single" w:sz="6" w:space="0" w:color="FFFFFF"/>
            <w:right w:val="single" w:sz="6" w:space="0" w:color="FFFFFF"/>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Diagnosis and Treatment Planning</vt:lpstr>
    </vt:vector>
  </TitlesOfParts>
  <Manager>syll2010</Manager>
  <Company>Marshall University Graduate College</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Diagnosis and Treatment Planning</dc:title>
  <dc:subject>syllabus</dc:subject>
  <dc:creator>Carol Mitchell Smith</dc:creator>
  <cp:keywords/>
  <cp:lastModifiedBy>Sath, Chhipo</cp:lastModifiedBy>
  <cp:revision>2</cp:revision>
  <cp:lastPrinted>2010-01-19T23:12:00Z</cp:lastPrinted>
  <dcterms:created xsi:type="dcterms:W3CDTF">2018-11-12T05:03:00Z</dcterms:created>
  <dcterms:modified xsi:type="dcterms:W3CDTF">2018-11-12T05:03:00Z</dcterms:modified>
  <cp:category>Diagnosis/Treatment</cp:category>
</cp:coreProperties>
</file>